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C710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  <w:t>沧州市人民医院</w:t>
      </w:r>
    </w:p>
    <w:p w14:paraId="4CD665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  <w:t>中药熏蒸治疗仪和蜡疗仪比价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  <w:t>项目</w:t>
      </w:r>
    </w:p>
    <w:p w14:paraId="5100F3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  <w:t>采购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eastAsia="zh-CN"/>
        </w:rPr>
        <w:t>设备技术参数及相关要求</w:t>
      </w:r>
    </w:p>
    <w:p w14:paraId="1960A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2" w:firstLineChars="200"/>
        <w:textAlignment w:val="auto"/>
        <w:rPr>
          <w:rFonts w:hint="eastAsia"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  <w:lang w:eastAsia="zh-CN"/>
        </w:rPr>
        <w:t>项目</w:t>
      </w:r>
      <w:r>
        <w:rPr>
          <w:rFonts w:hint="eastAsia" w:ascii="宋体" w:hAnsi="宋体" w:cs="宋体"/>
          <w:b/>
          <w:bCs/>
          <w:kern w:val="0"/>
          <w:sz w:val="24"/>
          <w:szCs w:val="24"/>
        </w:rPr>
        <w:t>要求：</w:t>
      </w:r>
    </w:p>
    <w:p w14:paraId="2596B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yellow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1、项目预算：</w:t>
      </w:r>
      <w:r>
        <w:rPr>
          <w:rFonts w:hint="eastAsia" w:ascii="宋体" w:hAnsi="宋体" w:cs="宋体"/>
          <w:bCs/>
          <w:kern w:val="0"/>
          <w:sz w:val="24"/>
          <w:szCs w:val="24"/>
          <w:lang w:eastAsia="zh-CN"/>
        </w:rPr>
        <w:t>中药熏蒸治疗仪</w:t>
      </w:r>
      <w:r>
        <w:rPr>
          <w:rFonts w:hint="eastAsia" w:ascii="宋体" w:hAnsi="宋体" w:cs="宋体"/>
          <w:bCs/>
          <w:kern w:val="0"/>
          <w:sz w:val="24"/>
          <w:szCs w:val="24"/>
          <w:lang w:val="en-US" w:eastAsia="zh-CN"/>
        </w:rPr>
        <w:t>30000元，蜡疗仪8000元。</w:t>
      </w:r>
    </w:p>
    <w:p w14:paraId="67A66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80" w:firstLineChars="200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bCs/>
          <w:kern w:val="0"/>
          <w:sz w:val="24"/>
          <w:szCs w:val="24"/>
        </w:rPr>
        <w:t>2、</w:t>
      </w:r>
      <w:r>
        <w:rPr>
          <w:rFonts w:hint="eastAsia" w:ascii="宋体" w:hAnsi="宋体" w:cs="宋体"/>
          <w:kern w:val="0"/>
          <w:sz w:val="24"/>
          <w:szCs w:val="24"/>
        </w:rPr>
        <w:t>送达及安装调试地点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：</w:t>
      </w:r>
      <w:r>
        <w:rPr>
          <w:rFonts w:hint="eastAsia" w:ascii="宋体" w:hAnsi="宋体"/>
          <w:sz w:val="24"/>
          <w:szCs w:val="24"/>
        </w:rPr>
        <w:t>沧州市人</w:t>
      </w:r>
      <w:r>
        <w:rPr>
          <w:rFonts w:hint="eastAsia" w:ascii="宋体" w:hAnsi="宋体" w:cs="宋体"/>
          <w:kern w:val="0"/>
          <w:sz w:val="24"/>
          <w:szCs w:val="24"/>
        </w:rPr>
        <w:t>民医院，采购人指定地点。</w:t>
      </w:r>
    </w:p>
    <w:p w14:paraId="53BFF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80" w:firstLineChars="200"/>
        <w:textAlignment w:val="auto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3、</w:t>
      </w:r>
      <w:r>
        <w:rPr>
          <w:rFonts w:hint="eastAsia" w:ascii="宋体" w:hAnsi="宋体" w:cs="宋体"/>
          <w:kern w:val="0"/>
          <w:sz w:val="24"/>
          <w:szCs w:val="24"/>
          <w:lang w:val="zh-CN"/>
        </w:rPr>
        <w:t>交付时间要求：</w:t>
      </w:r>
      <w:r>
        <w:rPr>
          <w:rFonts w:hint="eastAsia" w:ascii="宋体" w:hAnsi="宋体" w:cs="宋体"/>
          <w:kern w:val="0"/>
          <w:sz w:val="24"/>
          <w:szCs w:val="24"/>
        </w:rPr>
        <w:t>签订合同</w:t>
      </w:r>
      <w:r>
        <w:rPr>
          <w:rFonts w:hint="eastAsia" w:ascii="宋体" w:hAnsi="宋体" w:cs="宋体"/>
          <w:kern w:val="0"/>
          <w:sz w:val="24"/>
          <w:szCs w:val="24"/>
          <w:lang w:val="zh-CN"/>
        </w:rPr>
        <w:t>后</w:t>
      </w:r>
      <w:r>
        <w:rPr>
          <w:rFonts w:hint="eastAsia" w:ascii="宋体" w:hAnsi="宋体" w:cs="宋体"/>
          <w:kern w:val="0"/>
          <w:sz w:val="24"/>
          <w:szCs w:val="24"/>
        </w:rPr>
        <w:t>30</w:t>
      </w:r>
      <w:r>
        <w:rPr>
          <w:rFonts w:hint="eastAsia" w:ascii="宋体" w:hAnsi="宋体" w:cs="宋体"/>
          <w:kern w:val="0"/>
          <w:sz w:val="24"/>
          <w:szCs w:val="24"/>
          <w:lang w:val="zh-CN"/>
        </w:rPr>
        <w:t>个日历天内送达</w:t>
      </w:r>
      <w:r>
        <w:rPr>
          <w:rFonts w:hint="eastAsia" w:ascii="宋体" w:hAnsi="宋体" w:cs="宋体"/>
          <w:kern w:val="0"/>
          <w:sz w:val="24"/>
          <w:szCs w:val="24"/>
        </w:rPr>
        <w:t>并安装调试完毕。</w:t>
      </w:r>
    </w:p>
    <w:p w14:paraId="422D2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val="zh-CN"/>
        </w:rPr>
      </w:pPr>
      <w:r>
        <w:rPr>
          <w:rFonts w:hint="eastAsia" w:ascii="宋体" w:hAnsi="宋体" w:cs="宋体"/>
          <w:kern w:val="0"/>
          <w:sz w:val="24"/>
          <w:szCs w:val="24"/>
        </w:rPr>
        <w:t>4、售后服务要求：</w:t>
      </w:r>
      <w:r>
        <w:rPr>
          <w:rFonts w:hint="eastAsia" w:ascii="宋体" w:hAnsi="宋体" w:cs="宋体"/>
          <w:sz w:val="24"/>
          <w:szCs w:val="24"/>
          <w:lang w:val="zh-CN"/>
        </w:rPr>
        <w:t>自采购人验收合格之日起，</w:t>
      </w:r>
      <w:r>
        <w:rPr>
          <w:rFonts w:hint="eastAsia" w:ascii="宋体" w:hAnsi="宋体" w:cs="宋体"/>
          <w:sz w:val="24"/>
          <w:szCs w:val="24"/>
        </w:rPr>
        <w:t>质保期</w:t>
      </w:r>
      <w:r>
        <w:rPr>
          <w:rFonts w:hint="eastAsia" w:ascii="宋体" w:hAnsi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hint="eastAsia" w:ascii="宋体" w:hAnsi="宋体"/>
          <w:bCs/>
          <w:sz w:val="24"/>
          <w:szCs w:val="24"/>
        </w:rPr>
        <w:t>。</w:t>
      </w:r>
    </w:p>
    <w:p w14:paraId="67775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Cs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</w:rPr>
        <w:t>5、</w:t>
      </w:r>
      <w:r>
        <w:rPr>
          <w:rFonts w:hint="eastAsia" w:ascii="宋体" w:hAnsi="宋体"/>
          <w:bCs/>
          <w:sz w:val="24"/>
          <w:szCs w:val="24"/>
        </w:rPr>
        <w:t>项目验收要求：</w:t>
      </w:r>
      <w:r>
        <w:rPr>
          <w:rFonts w:hint="eastAsia" w:ascii="宋体" w:hAnsi="宋体" w:cs="宋体"/>
          <w:kern w:val="0"/>
          <w:sz w:val="24"/>
          <w:szCs w:val="24"/>
        </w:rPr>
        <w:t>交付后</w:t>
      </w:r>
      <w:r>
        <w:rPr>
          <w:rFonts w:hint="eastAsia" w:ascii="宋体" w:hAnsi="宋体"/>
          <w:bCs/>
          <w:sz w:val="24"/>
          <w:szCs w:val="24"/>
        </w:rPr>
        <w:t>采购人根据合同、</w:t>
      </w:r>
      <w:r>
        <w:rPr>
          <w:rFonts w:hint="eastAsia" w:ascii="宋体" w:hAnsi="宋体"/>
          <w:bCs/>
          <w:sz w:val="24"/>
          <w:szCs w:val="24"/>
          <w:lang w:eastAsia="zh-CN"/>
        </w:rPr>
        <w:t>比价征集资料、报价资料</w:t>
      </w:r>
      <w:r>
        <w:rPr>
          <w:rFonts w:hint="eastAsia" w:ascii="宋体" w:hAnsi="宋体"/>
          <w:bCs/>
          <w:sz w:val="24"/>
          <w:szCs w:val="24"/>
        </w:rPr>
        <w:t>组织验收</w:t>
      </w:r>
      <w:r>
        <w:rPr>
          <w:rFonts w:hint="eastAsia" w:ascii="宋体" w:hAnsi="宋体"/>
          <w:bCs/>
          <w:sz w:val="24"/>
          <w:szCs w:val="24"/>
          <w:lang w:eastAsia="zh-CN"/>
        </w:rPr>
        <w:t>。</w:t>
      </w:r>
    </w:p>
    <w:p w14:paraId="35141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6、采购设备名称及技术参数要求：</w:t>
      </w:r>
    </w:p>
    <w:p w14:paraId="14D4B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default" w:ascii="宋体" w:hAnsi="宋体"/>
          <w:bCs/>
          <w:sz w:val="24"/>
          <w:szCs w:val="24"/>
          <w:lang w:val="en-US" w:eastAsia="zh-CN"/>
        </w:rPr>
      </w:pPr>
    </w:p>
    <w:tbl>
      <w:tblPr>
        <w:tblStyle w:val="7"/>
        <w:tblW w:w="9536" w:type="dxa"/>
        <w:tblInd w:w="-2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090"/>
        <w:gridCol w:w="6251"/>
        <w:gridCol w:w="523"/>
        <w:gridCol w:w="712"/>
      </w:tblGrid>
      <w:tr w14:paraId="1BEF1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F844D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1C1A0">
            <w:pPr>
              <w:widowControl/>
              <w:jc w:val="center"/>
              <w:textAlignment w:val="center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主要</w:t>
            </w:r>
          </w:p>
          <w:p w14:paraId="70397B9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功能</w:t>
            </w:r>
          </w:p>
        </w:tc>
        <w:tc>
          <w:tcPr>
            <w:tcW w:w="6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78C7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技术参数要求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4667C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B562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</w:tr>
      <w:tr w14:paraId="646D08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BC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中药熏蒸治疗仪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BE05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</w:pP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配合中医药液，对人体进行身体局部、全身熏蒸治疗</w:t>
            </w: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。</w:t>
            </w:r>
          </w:p>
        </w:tc>
        <w:tc>
          <w:tcPr>
            <w:tcW w:w="6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7E1E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1 液晶触摸显示屏，支持治疗锁屏；</w:t>
            </w:r>
          </w:p>
          <w:p w14:paraId="6180AF7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2双通道设计，支持双部位或双人同时治疗；</w:t>
            </w:r>
          </w:p>
          <w:p w14:paraId="09845E3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3内置语音提示系统；</w:t>
            </w:r>
          </w:p>
          <w:p w14:paraId="304999B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4采用双容器技术，确保蒸汽均匀稳定；</w:t>
            </w:r>
          </w:p>
          <w:p w14:paraId="5BF8C74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5蒸汽回流装置，实现自动回收；</w:t>
            </w:r>
          </w:p>
          <w:p w14:paraId="557D226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6具备自动漏电保护、防干烧及双重温控等多重安全保护；</w:t>
            </w:r>
          </w:p>
          <w:p w14:paraId="7AB6826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7独立自动吹送中药蒸汽，温度均匀；</w:t>
            </w:r>
          </w:p>
          <w:p w14:paraId="553F5E7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8配备三维立体可旋转喷头。</w:t>
            </w:r>
          </w:p>
          <w:p w14:paraId="765D14FE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9使用年限：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≥</w:t>
            </w: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5年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B8DF3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EC202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台</w:t>
            </w:r>
          </w:p>
        </w:tc>
      </w:tr>
      <w:tr w14:paraId="6DE1C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6D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蜡疗仪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AF81A6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适用于肢体局部的热敷理疗</w:t>
            </w:r>
          </w:p>
        </w:tc>
        <w:tc>
          <w:tcPr>
            <w:tcW w:w="6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D9F6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1、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全不锈钢机身，大化蜡量，</w:t>
            </w: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可满足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多人同时蜡疗；</w:t>
            </w:r>
          </w:p>
          <w:p w14:paraId="59928D40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2、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自动报警</w:t>
            </w: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及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停热系统；</w:t>
            </w:r>
          </w:p>
          <w:p w14:paraId="7ECDBEE9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3、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自动控温58-60℃；</w:t>
            </w:r>
          </w:p>
          <w:p w14:paraId="70C7C62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4、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简洁操作面板；</w:t>
            </w:r>
          </w:p>
          <w:p w14:paraId="6BF59034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5、含</w:t>
            </w:r>
            <w:r>
              <w:rPr>
                <w:rStyle w:val="8"/>
                <w:rFonts w:hint="default"/>
                <w:sz w:val="24"/>
                <w:szCs w:val="24"/>
                <w:lang w:val="en-US" w:eastAsia="zh-CN"/>
              </w:rPr>
              <w:t>无水化蜡功能。</w:t>
            </w:r>
          </w:p>
          <w:p w14:paraId="115F991F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auto"/>
              <w:rPr>
                <w:rStyle w:val="8"/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Style w:val="8"/>
                <w:rFonts w:hint="eastAsia"/>
                <w:sz w:val="24"/>
                <w:szCs w:val="24"/>
                <w:lang w:val="en-US" w:eastAsia="zh-CN"/>
              </w:rPr>
              <w:t>6、使用年限：≥5年</w:t>
            </w:r>
          </w:p>
        </w:tc>
        <w:tc>
          <w:tcPr>
            <w:tcW w:w="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3A708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14234"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shd w:val="clear" w:fill="FFFFFF"/>
                <w:lang w:val="en-US" w:eastAsia="zh-CN" w:bidi="ar"/>
              </w:rPr>
              <w:t>台</w:t>
            </w:r>
          </w:p>
        </w:tc>
      </w:tr>
    </w:tbl>
    <w:p w14:paraId="61BEB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82" w:firstLineChars="200"/>
        <w:textAlignment w:val="auto"/>
        <w:rPr>
          <w:rFonts w:hint="eastAsia" w:ascii="宋体" w:hAnsi="宋体"/>
          <w:b/>
          <w:bCs/>
          <w:sz w:val="24"/>
          <w:szCs w:val="24"/>
        </w:rPr>
      </w:pPr>
    </w:p>
    <w:p w14:paraId="3D89F8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482" w:firstLineChars="200"/>
        <w:textAlignment w:val="auto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其他要求：</w:t>
      </w:r>
    </w:p>
    <w:p w14:paraId="2B99BDD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响应单位</w:t>
      </w:r>
      <w:r>
        <w:rPr>
          <w:b w:val="0"/>
          <w:bCs w:val="0"/>
          <w:sz w:val="24"/>
          <w:szCs w:val="24"/>
        </w:rPr>
        <w:t>提供的</w:t>
      </w:r>
      <w:r>
        <w:rPr>
          <w:rFonts w:hint="eastAsia"/>
          <w:b w:val="0"/>
          <w:bCs w:val="0"/>
          <w:sz w:val="24"/>
          <w:szCs w:val="24"/>
        </w:rPr>
        <w:t>设备</w:t>
      </w:r>
      <w:r>
        <w:rPr>
          <w:b w:val="0"/>
          <w:bCs w:val="0"/>
          <w:sz w:val="24"/>
          <w:szCs w:val="24"/>
        </w:rPr>
        <w:t>必须是</w:t>
      </w:r>
      <w:r>
        <w:rPr>
          <w:rFonts w:hint="eastAsia"/>
          <w:b w:val="0"/>
          <w:bCs w:val="0"/>
          <w:sz w:val="24"/>
          <w:szCs w:val="24"/>
        </w:rPr>
        <w:t>生产厂家近期</w:t>
      </w:r>
      <w:r>
        <w:rPr>
          <w:b w:val="0"/>
          <w:bCs w:val="0"/>
          <w:sz w:val="24"/>
          <w:szCs w:val="24"/>
        </w:rPr>
        <w:t>生产的全新</w:t>
      </w:r>
      <w:r>
        <w:rPr>
          <w:rFonts w:hint="eastAsia"/>
          <w:b w:val="0"/>
          <w:bCs w:val="0"/>
          <w:sz w:val="24"/>
          <w:szCs w:val="24"/>
        </w:rPr>
        <w:t>设备，</w:t>
      </w:r>
      <w:r>
        <w:rPr>
          <w:b w:val="0"/>
          <w:bCs w:val="0"/>
          <w:sz w:val="24"/>
          <w:szCs w:val="24"/>
        </w:rPr>
        <w:t>并且符合国家质量性能检测标准及该</w:t>
      </w:r>
      <w:r>
        <w:rPr>
          <w:rFonts w:hint="eastAsia"/>
          <w:b w:val="0"/>
          <w:bCs w:val="0"/>
          <w:sz w:val="24"/>
          <w:szCs w:val="24"/>
        </w:rPr>
        <w:t>设备的生产厂家</w:t>
      </w:r>
      <w:r>
        <w:rPr>
          <w:b w:val="0"/>
          <w:bCs w:val="0"/>
          <w:sz w:val="24"/>
          <w:szCs w:val="24"/>
        </w:rPr>
        <w:t>出厂标准</w:t>
      </w:r>
      <w:r>
        <w:rPr>
          <w:rFonts w:hint="eastAsia" w:ascii="宋体" w:hAnsi="宋体"/>
          <w:b w:val="0"/>
          <w:bCs w:val="0"/>
          <w:sz w:val="24"/>
          <w:szCs w:val="24"/>
        </w:rPr>
        <w:t>。</w:t>
      </w:r>
    </w:p>
    <w:p w14:paraId="77DCFC8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响应单位须同时提供上表中两种设备报价及相关资料，仅提供一种视为无效报价。</w:t>
      </w:r>
    </w:p>
    <w:p w14:paraId="0FC8E1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/>
          <w:b w:val="0"/>
          <w:bCs w:val="0"/>
          <w:sz w:val="24"/>
          <w:szCs w:val="24"/>
        </w:rPr>
        <w:t>以上技术参数要求均为实质性技术要求，不满足或未完全响应即为无效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报价</w:t>
      </w:r>
      <w:r>
        <w:rPr>
          <w:rFonts w:hint="eastAsia" w:ascii="宋体" w:hAnsi="宋体"/>
          <w:b w:val="0"/>
          <w:bCs w:val="0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sz w:val="24"/>
          <w:szCs w:val="24"/>
          <w:lang w:val="zh-CN"/>
        </w:rPr>
        <w:t>但可以优于文件要求</w:t>
      </w:r>
      <w:r>
        <w:rPr>
          <w:rFonts w:hint="eastAsia" w:ascii="宋体" w:hAnsi="宋体"/>
          <w:b w:val="0"/>
          <w:bCs w:val="0"/>
          <w:sz w:val="24"/>
          <w:szCs w:val="24"/>
        </w:rPr>
        <w:t>。</w:t>
      </w:r>
    </w:p>
    <w:p w14:paraId="5175D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1DFA53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沧州市人民医院</w:t>
      </w:r>
    </w:p>
    <w:p w14:paraId="1BDDB5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中药熏蒸治疗仪和蜡疗仪比价项目</w:t>
      </w:r>
    </w:p>
    <w:p w14:paraId="3A892A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eastAsia="zh-CN"/>
        </w:rPr>
        <w:t>报价资料内容要求</w:t>
      </w:r>
    </w:p>
    <w:p w14:paraId="44166AD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沧州市人民医院医用设备采购项目报价单（格式见附件1）</w:t>
      </w:r>
    </w:p>
    <w:p w14:paraId="6242A56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偏离表（格式见附件2）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4"/>
          <w:szCs w:val="24"/>
          <w:highlight w:val="none"/>
          <w:u w:val="none"/>
          <w:lang w:val="en-US" w:eastAsia="zh-CN" w:bidi="ar"/>
        </w:rPr>
        <w:t>承诺函（格式见附件3）</w:t>
      </w:r>
    </w:p>
    <w:p w14:paraId="4300057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医疗器械产品注册证/备案证复印件</w:t>
      </w:r>
    </w:p>
    <w:p w14:paraId="37878F9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医疗器械生产企业许可证复印件</w:t>
      </w:r>
    </w:p>
    <w:p w14:paraId="01EC160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医疗器械生产产品登记表复印件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营业执照复印件</w:t>
      </w:r>
    </w:p>
    <w:p w14:paraId="1AD67EA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医疗器械产品经营许可证/备案证复印件</w:t>
      </w:r>
    </w:p>
    <w:p w14:paraId="5446277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制造商授权书复印件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法人代表授权书复印件</w:t>
      </w:r>
    </w:p>
    <w:p w14:paraId="3415ADC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授权委托书（格式自拟）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产品说明书及彩页</w:t>
      </w:r>
    </w:p>
    <w:p w14:paraId="5FDE7DA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配置清单、技术参数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（格式自拟）</w:t>
      </w:r>
    </w:p>
    <w:bookmarkEnd w:id="0"/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3EA5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51A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6926E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75BAE1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28F1F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09049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47CF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沧州市人民医院医用设备采购项目报价单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项目名称：中药熏蒸治疗仪和蜡疗仪比价项目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8F1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0B4527B4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3C9986CD">
      <w:pPr>
        <w:spacing w:before="360" w:beforeLines="150" w:after="120" w:afterLines="50" w:line="360" w:lineRule="auto"/>
        <w:ind w:firstLine="643" w:firstLineChars="200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7D039BD8">
      <w:pPr>
        <w:spacing w:before="360" w:beforeLines="150" w:after="120" w:afterLines="50" w:line="360" w:lineRule="auto"/>
        <w:jc w:val="both"/>
        <w:rPr>
          <w:rFonts w:hint="eastAsia" w:ascii="宋体" w:hAnsi="宋体" w:cs="宋体"/>
          <w:b/>
          <w:sz w:val="32"/>
          <w:szCs w:val="32"/>
          <w:highlight w:val="none"/>
        </w:rPr>
      </w:pPr>
    </w:p>
    <w:p w14:paraId="21062920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0F512773">
      <w:pPr>
        <w:spacing w:before="360" w:beforeLines="150" w:after="120" w:afterLines="50" w:line="360" w:lineRule="auto"/>
        <w:jc w:val="center"/>
        <w:rPr>
          <w:rFonts w:hint="eastAsia" w:ascii="宋体" w:hAnsi="宋体" w:cs="宋体"/>
          <w:b/>
          <w:sz w:val="32"/>
          <w:szCs w:val="32"/>
          <w:highlight w:val="none"/>
        </w:rPr>
      </w:pPr>
      <w:r>
        <w:rPr>
          <w:rFonts w:hint="eastAsia" w:ascii="宋体" w:hAnsi="宋体" w:cs="宋体"/>
          <w:b/>
          <w:sz w:val="32"/>
          <w:szCs w:val="32"/>
          <w:highlight w:val="none"/>
        </w:rPr>
        <w:t>偏离表</w:t>
      </w:r>
    </w:p>
    <w:tbl>
      <w:tblPr>
        <w:tblStyle w:val="7"/>
        <w:tblW w:w="9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530"/>
        <w:gridCol w:w="2595"/>
        <w:gridCol w:w="2595"/>
        <w:gridCol w:w="1679"/>
      </w:tblGrid>
      <w:tr w14:paraId="2C996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829" w:type="dxa"/>
            <w:vMerge w:val="restart"/>
            <w:noWrap w:val="0"/>
            <w:vAlign w:val="center"/>
          </w:tcPr>
          <w:p w14:paraId="48F55FA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 w14:paraId="2E8C858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内容</w:t>
            </w:r>
          </w:p>
        </w:tc>
        <w:tc>
          <w:tcPr>
            <w:tcW w:w="5190" w:type="dxa"/>
            <w:gridSpan w:val="2"/>
            <w:noWrap w:val="0"/>
            <w:vAlign w:val="center"/>
          </w:tcPr>
          <w:p w14:paraId="41EBC4A8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技术参数</w:t>
            </w:r>
          </w:p>
        </w:tc>
        <w:tc>
          <w:tcPr>
            <w:tcW w:w="1679" w:type="dxa"/>
            <w:vMerge w:val="restart"/>
            <w:noWrap w:val="0"/>
            <w:vAlign w:val="center"/>
          </w:tcPr>
          <w:p w14:paraId="352C126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偏离说明</w:t>
            </w:r>
          </w:p>
        </w:tc>
      </w:tr>
      <w:tr w14:paraId="768E3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29" w:type="dxa"/>
            <w:vMerge w:val="continue"/>
            <w:noWrap w:val="0"/>
            <w:vAlign w:val="center"/>
          </w:tcPr>
          <w:p w14:paraId="79DEB662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 w14:paraId="2F069E83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87DFAF3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比价征集文件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2595" w:type="dxa"/>
            <w:noWrap w:val="0"/>
            <w:vAlign w:val="center"/>
          </w:tcPr>
          <w:p w14:paraId="4A007CC0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  <w:lang w:eastAsia="zh-CN"/>
              </w:rPr>
              <w:t>报价单</w:t>
            </w:r>
            <w:r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1679" w:type="dxa"/>
            <w:vMerge w:val="continue"/>
            <w:noWrap w:val="0"/>
            <w:vAlign w:val="center"/>
          </w:tcPr>
          <w:p w14:paraId="28011DF6">
            <w:pPr>
              <w:spacing w:line="360" w:lineRule="auto"/>
              <w:jc w:val="center"/>
              <w:rPr>
                <w:rFonts w:hint="eastAsia" w:ascii="宋体" w:hAnsi="宋体" w:cs="宋体"/>
                <w:spacing w:val="-12"/>
                <w:sz w:val="24"/>
                <w:szCs w:val="24"/>
                <w:highlight w:val="none"/>
              </w:rPr>
            </w:pPr>
          </w:p>
        </w:tc>
      </w:tr>
      <w:tr w14:paraId="40FAD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F061EEF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 w14:paraId="69C8B207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086C44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1F2E3F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536281E8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5B986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3A27C846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 w14:paraId="6236EC6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DAFC65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C7D2C9E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54BD383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2CC7B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2F101294">
            <w:pPr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...</w:t>
            </w:r>
          </w:p>
        </w:tc>
        <w:tc>
          <w:tcPr>
            <w:tcW w:w="1530" w:type="dxa"/>
            <w:noWrap w:val="0"/>
            <w:vAlign w:val="center"/>
          </w:tcPr>
          <w:p w14:paraId="030FC74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06096D15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D9FE6BD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084F3422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  <w:tr w14:paraId="678EA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829" w:type="dxa"/>
            <w:noWrap w:val="0"/>
            <w:vAlign w:val="center"/>
          </w:tcPr>
          <w:p w14:paraId="77748181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</w:rPr>
            </w:pPr>
          </w:p>
        </w:tc>
        <w:tc>
          <w:tcPr>
            <w:tcW w:w="1530" w:type="dxa"/>
            <w:noWrap w:val="0"/>
            <w:vAlign w:val="center"/>
          </w:tcPr>
          <w:p w14:paraId="407B5994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6F94E0E9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16D2E711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  <w:tc>
          <w:tcPr>
            <w:tcW w:w="1679" w:type="dxa"/>
            <w:noWrap w:val="0"/>
            <w:vAlign w:val="center"/>
          </w:tcPr>
          <w:p w14:paraId="46E86A80">
            <w:pPr>
              <w:spacing w:line="360" w:lineRule="auto"/>
              <w:rPr>
                <w:rFonts w:hint="eastAsia" w:ascii="宋体" w:hAnsi="宋体" w:cs="宋体"/>
                <w:b/>
                <w:sz w:val="24"/>
                <w:szCs w:val="24"/>
                <w:highlight w:val="none"/>
              </w:rPr>
            </w:pPr>
          </w:p>
        </w:tc>
      </w:tr>
    </w:tbl>
    <w:p w14:paraId="50138C8A"/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1BC17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485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BDA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4181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D57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4B4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B1F9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CDB2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96A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C1D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0E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529C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A46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414C6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F25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42F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FA7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18C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5C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683B1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171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E3A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3DC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7B1A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EFC4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56F3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4931C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524E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E63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C14F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762F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7A1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8822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B1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386D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8CA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E48D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8A2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349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5044232F"/>
    <w:p w14:paraId="57C709B8"/>
    <w:p w14:paraId="08FB7907"/>
    <w:p w14:paraId="4313C0D0"/>
    <w:p w14:paraId="3AF78BCB"/>
    <w:p w14:paraId="5CFA4DC2"/>
    <w:p w14:paraId="46FAC537"/>
    <w:p w14:paraId="238DBA85"/>
    <w:p w14:paraId="4E3DD1A6"/>
    <w:p w14:paraId="5C50D99B"/>
    <w:p w14:paraId="632623A2"/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3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9511AD0"/>
    <w:multiLevelType w:val="singleLevel"/>
    <w:tmpl w:val="49511AD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4131BA8"/>
    <w:rsid w:val="04B05649"/>
    <w:rsid w:val="05850883"/>
    <w:rsid w:val="05D7121F"/>
    <w:rsid w:val="093827D2"/>
    <w:rsid w:val="0A3B7763"/>
    <w:rsid w:val="0B5A630E"/>
    <w:rsid w:val="0B5B64C4"/>
    <w:rsid w:val="0BC50FC2"/>
    <w:rsid w:val="0C365A1D"/>
    <w:rsid w:val="0CF462EF"/>
    <w:rsid w:val="0F9E742D"/>
    <w:rsid w:val="1021564D"/>
    <w:rsid w:val="109951E3"/>
    <w:rsid w:val="116D099B"/>
    <w:rsid w:val="13E745A5"/>
    <w:rsid w:val="14B27573"/>
    <w:rsid w:val="153B0F5F"/>
    <w:rsid w:val="19461C80"/>
    <w:rsid w:val="1AA43102"/>
    <w:rsid w:val="223C6206"/>
    <w:rsid w:val="246B6A3F"/>
    <w:rsid w:val="25AC5196"/>
    <w:rsid w:val="262D66A1"/>
    <w:rsid w:val="2A1A0CEB"/>
    <w:rsid w:val="320D6FA3"/>
    <w:rsid w:val="329F44B2"/>
    <w:rsid w:val="3318715E"/>
    <w:rsid w:val="348A2BCC"/>
    <w:rsid w:val="35B93AAE"/>
    <w:rsid w:val="367C4ADB"/>
    <w:rsid w:val="36B90A51"/>
    <w:rsid w:val="380032B9"/>
    <w:rsid w:val="38F96338"/>
    <w:rsid w:val="3B424545"/>
    <w:rsid w:val="3C3D31E9"/>
    <w:rsid w:val="3DF633C5"/>
    <w:rsid w:val="3E3C17CC"/>
    <w:rsid w:val="3E5D162B"/>
    <w:rsid w:val="42B15977"/>
    <w:rsid w:val="43E3453C"/>
    <w:rsid w:val="46731A57"/>
    <w:rsid w:val="47AA14A8"/>
    <w:rsid w:val="49FB2D5E"/>
    <w:rsid w:val="4A2D4613"/>
    <w:rsid w:val="4B2B0B52"/>
    <w:rsid w:val="4D7A7B6F"/>
    <w:rsid w:val="4E757CEC"/>
    <w:rsid w:val="5204734B"/>
    <w:rsid w:val="5AE64A95"/>
    <w:rsid w:val="5D900CE9"/>
    <w:rsid w:val="5E4C5424"/>
    <w:rsid w:val="63FF2724"/>
    <w:rsid w:val="665C3E5E"/>
    <w:rsid w:val="66A17AC3"/>
    <w:rsid w:val="67BF28F6"/>
    <w:rsid w:val="67CE2B39"/>
    <w:rsid w:val="686F60CA"/>
    <w:rsid w:val="6C8B0FF9"/>
    <w:rsid w:val="6DCD2DE1"/>
    <w:rsid w:val="6FC271BF"/>
    <w:rsid w:val="7289422C"/>
    <w:rsid w:val="75151DA7"/>
    <w:rsid w:val="757C3BD5"/>
    <w:rsid w:val="760065B4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